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8A6" w:rsidRDefault="004D4D86" w:rsidP="00C418A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C418A6">
        <w:rPr>
          <w:b/>
          <w:u w:val="single"/>
        </w:rPr>
        <w:t>Ломоносовского района Ленинградской области</w:t>
      </w:r>
      <w:r w:rsidRPr="002D3307">
        <w:rPr>
          <w:b/>
          <w:u w:val="single"/>
        </w:rPr>
        <w:t xml:space="preserve"> разъясняет:</w:t>
      </w:r>
      <w:r w:rsidR="00C418A6">
        <w:rPr>
          <w:b/>
          <w:u w:val="single"/>
        </w:rPr>
        <w:t xml:space="preserve"> </w:t>
      </w:r>
    </w:p>
    <w:p w:rsidR="0059213D" w:rsidRPr="0059213D" w:rsidRDefault="004D4D86" w:rsidP="00C418A6">
      <w:pPr>
        <w:spacing w:after="0"/>
        <w:ind w:firstLine="709"/>
        <w:jc w:val="both"/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</w:pPr>
      <w:r w:rsidRPr="002D3307">
        <w:rPr>
          <w:b/>
          <w:u w:val="single"/>
        </w:rPr>
        <w:t>«</w:t>
      </w:r>
      <w:r w:rsidR="0059213D" w:rsidRPr="0059213D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Гарантии для несовершеннолетних работников.</w:t>
      </w:r>
    </w:p>
    <w:p w:rsidR="0059213D" w:rsidRPr="0059213D" w:rsidRDefault="0059213D" w:rsidP="0059213D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59213D">
        <w:rPr>
          <w:rFonts w:eastAsia="Times New Roman" w:cs="Times New Roman"/>
          <w:bCs/>
          <w:color w:val="333333"/>
          <w:szCs w:val="28"/>
          <w:lang w:eastAsia="ru-RU"/>
        </w:rPr>
        <w:t>Главой 42 Трудового Кодекса РФ предусмотрены дополнительные гарантии работникам в возрасте до 18 лет.</w:t>
      </w:r>
    </w:p>
    <w:p w:rsidR="0059213D" w:rsidRPr="0059213D" w:rsidRDefault="0059213D" w:rsidP="0059213D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59213D">
        <w:rPr>
          <w:rFonts w:eastAsia="Times New Roman" w:cs="Times New Roman"/>
          <w:bCs/>
          <w:color w:val="333333"/>
          <w:szCs w:val="28"/>
          <w:lang w:eastAsia="ru-RU"/>
        </w:rPr>
        <w:t>В частности, в отношении лиц, не достигших 18 лет запрещается:</w:t>
      </w:r>
    </w:p>
    <w:p w:rsidR="0059213D" w:rsidRPr="0059213D" w:rsidRDefault="0059213D" w:rsidP="0059213D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59213D">
        <w:rPr>
          <w:rFonts w:eastAsia="Times New Roman" w:cs="Times New Roman"/>
          <w:bCs/>
          <w:color w:val="333333"/>
          <w:szCs w:val="28"/>
          <w:lang w:eastAsia="ru-RU"/>
        </w:rPr>
        <w:t>- применение труда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препаратами);</w:t>
      </w:r>
    </w:p>
    <w:p w:rsidR="0059213D" w:rsidRPr="0059213D" w:rsidRDefault="0059213D" w:rsidP="0059213D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59213D">
        <w:rPr>
          <w:rFonts w:eastAsia="Times New Roman" w:cs="Times New Roman"/>
          <w:bCs/>
          <w:color w:val="333333"/>
          <w:szCs w:val="28"/>
          <w:lang w:eastAsia="ru-RU"/>
        </w:rPr>
        <w:t>- переноска и передвижение работниками в возрасте до 18 лет тяжестей, превышающих установленные для них предельные нормы (к примеру, для юношей 16 лет при перемещении грузов на тележках или в контейнерах прилагаемое усилие не должно превышать 20 кг., для девушек 16 лет – 7 кг.);</w:t>
      </w:r>
    </w:p>
    <w:p w:rsidR="0059213D" w:rsidRPr="0059213D" w:rsidRDefault="0059213D" w:rsidP="0059213D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59213D">
        <w:rPr>
          <w:rFonts w:eastAsia="Times New Roman" w:cs="Times New Roman"/>
          <w:bCs/>
          <w:color w:val="333333"/>
          <w:szCs w:val="28"/>
          <w:lang w:eastAsia="ru-RU"/>
        </w:rPr>
        <w:t xml:space="preserve">- направление в служебные командировки, привлечение к сверхурочной работе, работе в ночное время, в выходные и нерабочие праздничные дни (за исключением творческих работников средств массовой информации, организаций кинематографии, теле- и </w:t>
      </w:r>
      <w:proofErr w:type="spellStart"/>
      <w:r w:rsidRPr="0059213D">
        <w:rPr>
          <w:rFonts w:eastAsia="Times New Roman" w:cs="Times New Roman"/>
          <w:bCs/>
          <w:color w:val="333333"/>
          <w:szCs w:val="28"/>
          <w:lang w:eastAsia="ru-RU"/>
        </w:rPr>
        <w:t>видеосъемочных</w:t>
      </w:r>
      <w:proofErr w:type="spellEnd"/>
      <w:r w:rsidRPr="0059213D">
        <w:rPr>
          <w:rFonts w:eastAsia="Times New Roman" w:cs="Times New Roman"/>
          <w:bCs/>
          <w:color w:val="333333"/>
          <w:szCs w:val="28"/>
          <w:lang w:eastAsia="ru-RU"/>
        </w:rPr>
        <w:t xml:space="preserve">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соответствии с перечнями 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 </w:t>
      </w:r>
    </w:p>
    <w:p w:rsidR="0059213D" w:rsidRPr="0059213D" w:rsidRDefault="0059213D" w:rsidP="0059213D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59213D">
        <w:rPr>
          <w:rFonts w:eastAsia="Times New Roman" w:cs="Times New Roman"/>
          <w:bCs/>
          <w:color w:val="333333"/>
          <w:szCs w:val="28"/>
          <w:lang w:eastAsia="ru-RU"/>
        </w:rPr>
        <w:t>По общему правилу несовершеннолетние работники работают на условиях сокращенной продолжительности рабочего времени. Учитывая, что в отношении несовершеннолетних работников предусмотрено весьма значительное сокращение рабочего времени, оплата им производится пропорционально отработанному времени или в зависимости от выработки. При этом, работодатель может устанавливать этим работникам доплаты к заработной плате за счет собственных средств.</w:t>
      </w:r>
    </w:p>
    <w:p w:rsidR="0059213D" w:rsidRPr="0059213D" w:rsidRDefault="0059213D" w:rsidP="0059213D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59213D">
        <w:rPr>
          <w:rFonts w:eastAsia="Times New Roman" w:cs="Times New Roman"/>
          <w:bCs/>
          <w:color w:val="333333"/>
          <w:szCs w:val="28"/>
          <w:lang w:eastAsia="ru-RU"/>
        </w:rPr>
        <w:t>Продолжительность отпуска несовершеннолетних работников составляет 31 календарный день. Отпуск предоставляется в удобное для работников время. Замена денежной компенсацией ежегодного основного оплачиваемого отпуска запрещается за исключением выплаты денежной компенсацией за неиспользованный отпуск при увольнении. Также запрещен отзыв несовершеннолетнего работника из отпуска.</w:t>
      </w:r>
    </w:p>
    <w:p w:rsidR="004D4D86" w:rsidRPr="0059213D" w:rsidRDefault="0059213D" w:rsidP="0059213D">
      <w:pPr>
        <w:shd w:val="clear" w:color="auto" w:fill="FFFFFF"/>
        <w:ind w:firstLine="567"/>
        <w:jc w:val="both"/>
      </w:pPr>
      <w:r w:rsidRPr="0059213D">
        <w:rPr>
          <w:rFonts w:eastAsia="Times New Roman" w:cs="Times New Roman"/>
          <w:bCs/>
          <w:color w:val="333333"/>
          <w:szCs w:val="28"/>
          <w:lang w:eastAsia="ru-RU"/>
        </w:rPr>
        <w:t>Расторжение трудов</w:t>
      </w:r>
      <w:bookmarkStart w:id="0" w:name="_GoBack"/>
      <w:bookmarkEnd w:id="0"/>
      <w:r w:rsidRPr="0059213D">
        <w:rPr>
          <w:rFonts w:eastAsia="Times New Roman" w:cs="Times New Roman"/>
          <w:bCs/>
          <w:color w:val="333333"/>
          <w:szCs w:val="28"/>
          <w:lang w:eastAsia="ru-RU"/>
        </w:rPr>
        <w:t xml:space="preserve">ого договора с работниками в возрасте до восемнадцати лет по инициативе работодателя (за исключением случая ликвидации организации или прекращения деятельности индивидуальным предпринимателем) помимо соблюдения общего порядка допускается только </w:t>
      </w:r>
      <w:r w:rsidRPr="0059213D">
        <w:rPr>
          <w:rFonts w:eastAsia="Times New Roman" w:cs="Times New Roman"/>
          <w:bCs/>
          <w:color w:val="333333"/>
          <w:szCs w:val="28"/>
          <w:lang w:eastAsia="ru-RU"/>
        </w:rPr>
        <w:lastRenderedPageBreak/>
        <w:t>с согласия соответствующей государственной инспекции труда и комиссии по делам несовершеннолетних и защите их прав.</w:t>
      </w:r>
    </w:p>
    <w:sectPr w:rsidR="004D4D86" w:rsidRPr="0059213D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207D1B"/>
    <w:rsid w:val="002D3307"/>
    <w:rsid w:val="004307A7"/>
    <w:rsid w:val="004D4D86"/>
    <w:rsid w:val="0059213D"/>
    <w:rsid w:val="006C0B77"/>
    <w:rsid w:val="007A6233"/>
    <w:rsid w:val="008242FF"/>
    <w:rsid w:val="00870751"/>
    <w:rsid w:val="008E5DDF"/>
    <w:rsid w:val="00922C48"/>
    <w:rsid w:val="00A05A72"/>
    <w:rsid w:val="00B563AE"/>
    <w:rsid w:val="00B915B7"/>
    <w:rsid w:val="00C418A6"/>
    <w:rsid w:val="00C62A89"/>
    <w:rsid w:val="00D7292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2023-06-14T09:39:00Z</dcterms:created>
  <dcterms:modified xsi:type="dcterms:W3CDTF">2023-06-14T09:39:00Z</dcterms:modified>
</cp:coreProperties>
</file>